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7A7D1" w14:textId="77777777" w:rsidR="00BC7028" w:rsidRPr="00FA7866" w:rsidRDefault="00BC7028" w:rsidP="00BC7028">
      <w:pPr>
        <w:pStyle w:val="Default"/>
        <w:rPr>
          <w:sz w:val="28"/>
          <w:szCs w:val="28"/>
          <w:lang w:eastAsia="zh-TW"/>
        </w:rPr>
      </w:pPr>
      <w:r>
        <w:rPr>
          <w:lang w:eastAsia="zh-TW"/>
        </w:rPr>
        <w:t xml:space="preserve"> </w:t>
      </w:r>
      <w:r>
        <w:rPr>
          <w:rFonts w:hint="eastAsia"/>
          <w:lang w:eastAsia="zh-TW"/>
        </w:rPr>
        <w:t xml:space="preserve">　　　　　　　　　　　　　</w:t>
      </w:r>
      <w:r w:rsidRPr="00FA7866">
        <w:rPr>
          <w:rFonts w:hint="eastAsia"/>
          <w:sz w:val="28"/>
          <w:szCs w:val="28"/>
          <w:lang w:eastAsia="zh-TW"/>
        </w:rPr>
        <w:t>電</w:t>
      </w:r>
      <w:r w:rsidR="00FA7866">
        <w:rPr>
          <w:rFonts w:hint="eastAsia"/>
          <w:sz w:val="28"/>
          <w:szCs w:val="28"/>
          <w:lang w:eastAsia="zh-TW"/>
        </w:rPr>
        <w:t xml:space="preserve"> </w:t>
      </w:r>
      <w:r w:rsidRPr="00FA7866">
        <w:rPr>
          <w:rFonts w:hint="eastAsia"/>
          <w:sz w:val="28"/>
          <w:szCs w:val="28"/>
          <w:lang w:eastAsia="zh-TW"/>
        </w:rPr>
        <w:t>力</w:t>
      </w:r>
      <w:r w:rsidR="00FA7866">
        <w:rPr>
          <w:rFonts w:hint="eastAsia"/>
          <w:sz w:val="28"/>
          <w:szCs w:val="28"/>
          <w:lang w:eastAsia="zh-TW"/>
        </w:rPr>
        <w:t xml:space="preserve"> </w:t>
      </w:r>
      <w:r w:rsidRPr="00FA7866">
        <w:rPr>
          <w:rFonts w:hint="eastAsia"/>
          <w:sz w:val="28"/>
          <w:szCs w:val="28"/>
          <w:lang w:eastAsia="zh-TW"/>
        </w:rPr>
        <w:t>供</w:t>
      </w:r>
      <w:r w:rsidR="00FA7866">
        <w:rPr>
          <w:rFonts w:hint="eastAsia"/>
          <w:sz w:val="28"/>
          <w:szCs w:val="28"/>
          <w:lang w:eastAsia="zh-TW"/>
        </w:rPr>
        <w:t xml:space="preserve"> </w:t>
      </w:r>
      <w:r w:rsidRPr="00FA7866">
        <w:rPr>
          <w:rFonts w:hint="eastAsia"/>
          <w:sz w:val="28"/>
          <w:szCs w:val="28"/>
          <w:lang w:eastAsia="zh-TW"/>
        </w:rPr>
        <w:t>給</w:t>
      </w:r>
      <w:r w:rsidR="00FA7866">
        <w:rPr>
          <w:rFonts w:hint="eastAsia"/>
          <w:sz w:val="28"/>
          <w:szCs w:val="28"/>
          <w:lang w:eastAsia="zh-TW"/>
        </w:rPr>
        <w:t xml:space="preserve"> </w:t>
      </w:r>
      <w:r w:rsidRPr="00FA7866">
        <w:rPr>
          <w:rFonts w:hint="eastAsia"/>
          <w:sz w:val="28"/>
          <w:szCs w:val="28"/>
          <w:lang w:eastAsia="zh-TW"/>
        </w:rPr>
        <w:t>仕</w:t>
      </w:r>
      <w:r w:rsidR="00FA7866">
        <w:rPr>
          <w:rFonts w:hint="eastAsia"/>
          <w:sz w:val="28"/>
          <w:szCs w:val="28"/>
          <w:lang w:eastAsia="zh-TW"/>
        </w:rPr>
        <w:t xml:space="preserve"> </w:t>
      </w:r>
      <w:r w:rsidRPr="00FA7866">
        <w:rPr>
          <w:rFonts w:hint="eastAsia"/>
          <w:sz w:val="28"/>
          <w:szCs w:val="28"/>
          <w:lang w:eastAsia="zh-TW"/>
        </w:rPr>
        <w:t>様</w:t>
      </w:r>
      <w:r w:rsidR="00FA7866">
        <w:rPr>
          <w:rFonts w:hint="eastAsia"/>
          <w:sz w:val="28"/>
          <w:szCs w:val="28"/>
          <w:lang w:eastAsia="zh-TW"/>
        </w:rPr>
        <w:t xml:space="preserve"> </w:t>
      </w:r>
      <w:r w:rsidRPr="00FA7866">
        <w:rPr>
          <w:rFonts w:hint="eastAsia"/>
          <w:sz w:val="28"/>
          <w:szCs w:val="28"/>
          <w:lang w:eastAsia="zh-TW"/>
        </w:rPr>
        <w:t>書</w:t>
      </w:r>
    </w:p>
    <w:p w14:paraId="601DF063" w14:textId="77777777" w:rsidR="00657CD0" w:rsidRDefault="00657CD0" w:rsidP="00BC7028">
      <w:pPr>
        <w:pStyle w:val="Default"/>
        <w:rPr>
          <w:rFonts w:hAnsi="ＭＳ 明朝"/>
          <w:lang w:eastAsia="zh-TW"/>
        </w:rPr>
      </w:pPr>
    </w:p>
    <w:p w14:paraId="779C02A4" w14:textId="77777777" w:rsidR="00BC7028" w:rsidRPr="00BC7028" w:rsidRDefault="00BC7028" w:rsidP="00BC7028">
      <w:pPr>
        <w:pStyle w:val="Default"/>
        <w:rPr>
          <w:rFonts w:hAnsi="ＭＳ 明朝"/>
        </w:rPr>
      </w:pPr>
      <w:r>
        <w:rPr>
          <w:rFonts w:hAnsi="ＭＳ 明朝" w:hint="eastAsia"/>
        </w:rPr>
        <w:t xml:space="preserve">１　</w:t>
      </w:r>
      <w:r w:rsidRPr="00BC7028">
        <w:rPr>
          <w:rFonts w:hAnsi="ＭＳ 明朝" w:hint="eastAsia"/>
        </w:rPr>
        <w:t>概要</w:t>
      </w:r>
    </w:p>
    <w:p w14:paraId="371E575F" w14:textId="77777777" w:rsidR="00BC7028" w:rsidRDefault="00BC7028" w:rsidP="00BC7028">
      <w:pPr>
        <w:pStyle w:val="Default"/>
      </w:pPr>
      <w:r w:rsidRPr="00BC7028">
        <w:rPr>
          <w:rFonts w:hAnsi="ＭＳ 明朝" w:hint="eastAsia"/>
        </w:rPr>
        <w:t>（１）</w:t>
      </w:r>
      <w:r w:rsidRPr="00620FA7">
        <w:rPr>
          <w:rFonts w:hAnsi="ＭＳ 明朝" w:hint="eastAsia"/>
          <w:spacing w:val="423"/>
          <w:fitText w:val="1326" w:id="1775964416"/>
        </w:rPr>
        <w:t>件</w:t>
      </w:r>
      <w:r w:rsidRPr="00620FA7">
        <w:rPr>
          <w:rFonts w:hAnsi="ＭＳ 明朝" w:hint="eastAsia"/>
          <w:fitText w:val="1326" w:id="1775964416"/>
        </w:rPr>
        <w:t>名</w:t>
      </w:r>
      <w:r>
        <w:rPr>
          <w:rFonts w:hAnsi="ＭＳ 明朝" w:hint="eastAsia"/>
        </w:rPr>
        <w:t xml:space="preserve">　　公立学校共済組合道後宿泊所</w:t>
      </w:r>
      <w:r w:rsidR="00620FA7">
        <w:rPr>
          <w:rFonts w:hint="eastAsia"/>
        </w:rPr>
        <w:t>で</w:t>
      </w:r>
      <w:r w:rsidR="00620FA7" w:rsidRPr="00BC7028">
        <w:rPr>
          <w:rFonts w:hAnsi="ＭＳ 明朝" w:hint="eastAsia"/>
        </w:rPr>
        <w:t>使用する電力供給</w:t>
      </w:r>
    </w:p>
    <w:p w14:paraId="220AB2DA" w14:textId="71055FC2" w:rsidR="00620FA7" w:rsidRDefault="00620FA7" w:rsidP="00620FA7">
      <w:pPr>
        <w:pStyle w:val="Default"/>
        <w:rPr>
          <w:lang w:eastAsia="zh-TW"/>
        </w:rPr>
      </w:pPr>
      <w:r>
        <w:rPr>
          <w:rFonts w:hint="eastAsia"/>
          <w:lang w:eastAsia="zh-TW"/>
        </w:rPr>
        <w:t>（２）</w:t>
      </w:r>
      <w:r w:rsidR="00B93A76" w:rsidRPr="00B93A76">
        <w:rPr>
          <w:rFonts w:hint="eastAsia"/>
          <w:spacing w:val="61"/>
          <w:fitText w:val="1326" w:id="2085870592"/>
          <w:lang w:eastAsia="zh-TW"/>
        </w:rPr>
        <w:t>供給場</w:t>
      </w:r>
      <w:r w:rsidR="00B93A76" w:rsidRPr="00B93A76">
        <w:rPr>
          <w:rFonts w:hint="eastAsia"/>
          <w:fitText w:val="1326" w:id="2085870592"/>
          <w:lang w:eastAsia="zh-TW"/>
        </w:rPr>
        <w:t>所</w:t>
      </w:r>
      <w:r>
        <w:rPr>
          <w:rFonts w:hint="eastAsia"/>
          <w:lang w:eastAsia="zh-TW"/>
        </w:rPr>
        <w:t xml:space="preserve">　　愛媛県</w:t>
      </w:r>
      <w:r w:rsidRPr="00246602">
        <w:rPr>
          <w:rFonts w:hint="eastAsia"/>
          <w:lang w:eastAsia="zh-TW"/>
        </w:rPr>
        <w:t>松山市</w:t>
      </w:r>
      <w:r>
        <w:rPr>
          <w:rFonts w:hint="eastAsia"/>
          <w:lang w:eastAsia="zh-TW"/>
        </w:rPr>
        <w:t>道後姫塚１１８番地２</w:t>
      </w:r>
    </w:p>
    <w:p w14:paraId="0F7C18C9" w14:textId="77777777" w:rsidR="00BC7028" w:rsidRPr="00BC7028" w:rsidRDefault="00BC7028" w:rsidP="00620FA7">
      <w:pPr>
        <w:pStyle w:val="Default"/>
        <w:ind w:firstLineChars="1000" w:firstLine="2209"/>
        <w:rPr>
          <w:rFonts w:hAnsi="ＭＳ 明朝"/>
        </w:rPr>
      </w:pPr>
      <w:r>
        <w:rPr>
          <w:rFonts w:hint="eastAsia"/>
          <w:lang w:eastAsia="zh-TW"/>
        </w:rPr>
        <w:t xml:space="preserve">　</w:t>
      </w:r>
      <w:r w:rsidR="00620FA7">
        <w:rPr>
          <w:rFonts w:hAnsi="ＭＳ 明朝" w:hint="eastAsia"/>
        </w:rPr>
        <w:t>公立学校共済組合道後宿泊所「にぎたつ会館」</w:t>
      </w:r>
    </w:p>
    <w:p w14:paraId="26CF845A" w14:textId="77777777" w:rsidR="00BC7028" w:rsidRDefault="00BC7028" w:rsidP="00BC7028">
      <w:pPr>
        <w:pStyle w:val="Default"/>
        <w:rPr>
          <w:rFonts w:hAnsi="ＭＳ 明朝"/>
        </w:rPr>
      </w:pPr>
      <w:r w:rsidRPr="00BC7028">
        <w:rPr>
          <w:rFonts w:hAnsi="ＭＳ 明朝" w:hint="eastAsia"/>
        </w:rPr>
        <w:t>（２）業種及び用途</w:t>
      </w:r>
      <w:r>
        <w:rPr>
          <w:rFonts w:hAnsi="ＭＳ 明朝" w:hint="eastAsia"/>
        </w:rPr>
        <w:t xml:space="preserve">　　旅館業</w:t>
      </w:r>
    </w:p>
    <w:p w14:paraId="0215466B" w14:textId="77777777" w:rsidR="00BC7028" w:rsidRPr="00BC7028" w:rsidRDefault="00BC7028" w:rsidP="00BC7028">
      <w:pPr>
        <w:pStyle w:val="Default"/>
        <w:rPr>
          <w:rFonts w:hAnsi="ＭＳ 明朝"/>
        </w:rPr>
      </w:pPr>
    </w:p>
    <w:p w14:paraId="053B228F" w14:textId="77777777" w:rsidR="00BC7028" w:rsidRPr="00BC7028" w:rsidRDefault="00BC7028" w:rsidP="00BC7028">
      <w:pPr>
        <w:pStyle w:val="Default"/>
        <w:rPr>
          <w:rFonts w:hAnsi="ＭＳ 明朝"/>
          <w:lang w:eastAsia="zh-TW"/>
        </w:rPr>
      </w:pPr>
      <w:r w:rsidRPr="00BC7028">
        <w:rPr>
          <w:rFonts w:hAnsi="ＭＳ 明朝" w:hint="eastAsia"/>
          <w:lang w:eastAsia="zh-TW"/>
        </w:rPr>
        <w:t>２</w:t>
      </w:r>
      <w:r>
        <w:rPr>
          <w:rFonts w:hAnsi="ＭＳ 明朝" w:hint="eastAsia"/>
          <w:lang w:eastAsia="zh-TW"/>
        </w:rPr>
        <w:t xml:space="preserve">　</w:t>
      </w:r>
      <w:r w:rsidRPr="00BC7028">
        <w:rPr>
          <w:rFonts w:hAnsi="ＭＳ 明朝" w:hint="eastAsia"/>
          <w:lang w:eastAsia="zh-TW"/>
        </w:rPr>
        <w:t>仕様</w:t>
      </w:r>
    </w:p>
    <w:p w14:paraId="48A97775" w14:textId="77777777" w:rsidR="00BC7028" w:rsidRPr="00BC7028" w:rsidRDefault="00BC7028" w:rsidP="00BC7028">
      <w:pPr>
        <w:pStyle w:val="Default"/>
        <w:rPr>
          <w:rFonts w:hAnsi="ＭＳ 明朝"/>
          <w:lang w:eastAsia="zh-TW"/>
        </w:rPr>
      </w:pPr>
      <w:r w:rsidRPr="00BC7028">
        <w:rPr>
          <w:rFonts w:hAnsi="ＭＳ 明朝" w:hint="eastAsia"/>
          <w:lang w:eastAsia="zh-TW"/>
        </w:rPr>
        <w:t>（１）供給電気方式等</w:t>
      </w:r>
    </w:p>
    <w:p w14:paraId="2858941F" w14:textId="77777777" w:rsidR="00BC7028" w:rsidRPr="00BC7028" w:rsidRDefault="00BC7028" w:rsidP="00BC7028">
      <w:pPr>
        <w:pStyle w:val="Default"/>
        <w:ind w:firstLineChars="200" w:firstLine="442"/>
        <w:rPr>
          <w:rFonts w:hAnsi="ＭＳ 明朝"/>
          <w:lang w:eastAsia="zh-TW"/>
        </w:rPr>
      </w:pPr>
      <w:r w:rsidRPr="00BC7028">
        <w:rPr>
          <w:rFonts w:hAnsi="ＭＳ 明朝" w:hint="eastAsia"/>
          <w:lang w:eastAsia="zh-TW"/>
        </w:rPr>
        <w:t>①供給電気方式：交流３相３線方式</w:t>
      </w:r>
    </w:p>
    <w:p w14:paraId="69371E89" w14:textId="77777777" w:rsidR="00BC7028" w:rsidRPr="00BC7028" w:rsidRDefault="00BC7028" w:rsidP="00BC7028">
      <w:pPr>
        <w:pStyle w:val="Default"/>
        <w:ind w:firstLineChars="200" w:firstLine="442"/>
        <w:rPr>
          <w:rFonts w:hAnsi="ＭＳ 明朝"/>
          <w:lang w:eastAsia="zh-TW"/>
        </w:rPr>
      </w:pPr>
      <w:r w:rsidRPr="00BC7028">
        <w:rPr>
          <w:rFonts w:hAnsi="ＭＳ 明朝" w:hint="eastAsia"/>
          <w:lang w:eastAsia="zh-TW"/>
        </w:rPr>
        <w:t>②供給電圧（標準電圧）：６</w:t>
      </w:r>
      <w:r w:rsidRPr="00BC7028">
        <w:rPr>
          <w:rFonts w:hAnsi="ＭＳ 明朝" w:cs="Century"/>
          <w:lang w:eastAsia="zh-TW"/>
        </w:rPr>
        <w:t>,</w:t>
      </w:r>
      <w:r w:rsidRPr="00BC7028">
        <w:rPr>
          <w:rFonts w:hAnsi="ＭＳ 明朝" w:hint="eastAsia"/>
          <w:lang w:eastAsia="zh-TW"/>
        </w:rPr>
        <w:t>０００Ｖ</w:t>
      </w:r>
    </w:p>
    <w:p w14:paraId="029B4D3B" w14:textId="77777777" w:rsidR="00BC7028" w:rsidRPr="00BC7028" w:rsidRDefault="00BC7028" w:rsidP="00BC7028">
      <w:pPr>
        <w:pStyle w:val="Default"/>
        <w:ind w:firstLineChars="200" w:firstLine="442"/>
        <w:rPr>
          <w:rFonts w:hAnsi="ＭＳ 明朝"/>
          <w:lang w:eastAsia="zh-TW"/>
        </w:rPr>
      </w:pPr>
      <w:r w:rsidRPr="00BC7028">
        <w:rPr>
          <w:rFonts w:hAnsi="ＭＳ 明朝" w:hint="eastAsia"/>
          <w:lang w:eastAsia="zh-TW"/>
        </w:rPr>
        <w:t>③計量電圧（標準電圧）：６</w:t>
      </w:r>
      <w:r w:rsidRPr="00BC7028">
        <w:rPr>
          <w:rFonts w:hAnsi="ＭＳ 明朝" w:cs="Century"/>
          <w:lang w:eastAsia="zh-TW"/>
        </w:rPr>
        <w:t>,</w:t>
      </w:r>
      <w:r w:rsidRPr="00BC7028">
        <w:rPr>
          <w:rFonts w:hAnsi="ＭＳ 明朝" w:hint="eastAsia"/>
          <w:lang w:eastAsia="zh-TW"/>
        </w:rPr>
        <w:t>０００Ｖ</w:t>
      </w:r>
    </w:p>
    <w:p w14:paraId="1AEE93A6" w14:textId="77777777" w:rsidR="00BC7028" w:rsidRPr="00BC7028" w:rsidRDefault="00BC7028" w:rsidP="00BC7028">
      <w:pPr>
        <w:pStyle w:val="Default"/>
        <w:ind w:firstLineChars="200" w:firstLine="442"/>
        <w:rPr>
          <w:rFonts w:hAnsi="ＭＳ 明朝"/>
          <w:lang w:eastAsia="zh-TW"/>
        </w:rPr>
      </w:pPr>
      <w:r w:rsidRPr="00BC7028">
        <w:rPr>
          <w:rFonts w:hAnsi="ＭＳ 明朝" w:hint="eastAsia"/>
          <w:lang w:eastAsia="zh-TW"/>
        </w:rPr>
        <w:t>④標準周波数：６０Ｈｚ</w:t>
      </w:r>
    </w:p>
    <w:p w14:paraId="4DA2F829" w14:textId="77777777" w:rsidR="00BC7028" w:rsidRPr="00BC7028" w:rsidRDefault="00BC7028" w:rsidP="00BC7028">
      <w:pPr>
        <w:pStyle w:val="Default"/>
        <w:ind w:firstLineChars="200" w:firstLine="442"/>
        <w:rPr>
          <w:rFonts w:hAnsi="ＭＳ 明朝"/>
          <w:lang w:eastAsia="zh-TW"/>
        </w:rPr>
      </w:pPr>
      <w:r w:rsidRPr="00BC7028">
        <w:rPr>
          <w:rFonts w:hAnsi="ＭＳ 明朝" w:hint="eastAsia"/>
          <w:lang w:eastAsia="zh-TW"/>
        </w:rPr>
        <w:t>⑤受電方式：</w:t>
      </w:r>
      <w:r>
        <w:rPr>
          <w:rFonts w:hAnsi="ＭＳ 明朝" w:hint="eastAsia"/>
          <w:lang w:eastAsia="zh-TW"/>
        </w:rPr>
        <w:t>１回線</w:t>
      </w:r>
      <w:r w:rsidR="00A16E06">
        <w:rPr>
          <w:rFonts w:hAnsi="ＭＳ 明朝" w:hint="eastAsia"/>
          <w:lang w:eastAsia="zh-TW"/>
        </w:rPr>
        <w:t>受電</w:t>
      </w:r>
    </w:p>
    <w:p w14:paraId="001717DD" w14:textId="77777777" w:rsidR="00BC7028" w:rsidRPr="00BC7028" w:rsidRDefault="00BC7028" w:rsidP="00BC7028">
      <w:pPr>
        <w:pStyle w:val="Default"/>
        <w:rPr>
          <w:rFonts w:hAnsi="ＭＳ 明朝"/>
          <w:lang w:eastAsia="zh-TW"/>
        </w:rPr>
      </w:pPr>
      <w:r w:rsidRPr="00BC7028">
        <w:rPr>
          <w:rFonts w:hAnsi="ＭＳ 明朝" w:hint="eastAsia"/>
          <w:lang w:eastAsia="zh-TW"/>
        </w:rPr>
        <w:t>（２）予定契約電力、予定電力使用量等</w:t>
      </w:r>
    </w:p>
    <w:p w14:paraId="10FB1A08" w14:textId="16A3410C" w:rsidR="00BC7028" w:rsidRPr="00BC7028" w:rsidRDefault="00BC7028" w:rsidP="00A16E06">
      <w:pPr>
        <w:pStyle w:val="Default"/>
        <w:ind w:firstLineChars="200" w:firstLine="442"/>
        <w:rPr>
          <w:rFonts w:hAnsi="ＭＳ 明朝"/>
          <w:lang w:eastAsia="zh-TW"/>
        </w:rPr>
      </w:pPr>
      <w:r w:rsidRPr="00BC7028">
        <w:rPr>
          <w:rFonts w:hAnsi="ＭＳ 明朝" w:hint="eastAsia"/>
          <w:lang w:eastAsia="zh-TW"/>
        </w:rPr>
        <w:t>①予定契約電力：</w:t>
      </w:r>
      <w:r w:rsidR="00BB66D4">
        <w:rPr>
          <w:rFonts w:hAnsi="ＭＳ 明朝" w:hint="eastAsia"/>
          <w:lang w:eastAsia="zh-TW"/>
        </w:rPr>
        <w:t>３８３</w:t>
      </w:r>
      <w:r w:rsidR="00A16E06">
        <w:rPr>
          <w:rFonts w:hAnsi="ＭＳ 明朝" w:hint="eastAsia"/>
          <w:lang w:eastAsia="zh-TW"/>
        </w:rPr>
        <w:t>ｋＷ</w:t>
      </w:r>
    </w:p>
    <w:p w14:paraId="0C2266D9" w14:textId="40A8B2EE" w:rsidR="00BC7028" w:rsidRPr="00BC7028" w:rsidRDefault="00BC7028" w:rsidP="00A16E06">
      <w:pPr>
        <w:pStyle w:val="Default"/>
        <w:ind w:firstLineChars="200" w:firstLine="442"/>
        <w:rPr>
          <w:rFonts w:hAnsi="ＭＳ 明朝"/>
          <w:lang w:eastAsia="zh-TW"/>
        </w:rPr>
      </w:pPr>
      <w:r w:rsidRPr="00BC7028">
        <w:rPr>
          <w:rFonts w:hAnsi="ＭＳ 明朝" w:hint="eastAsia"/>
          <w:lang w:eastAsia="zh-TW"/>
        </w:rPr>
        <w:t>②予定使用電力量：</w:t>
      </w:r>
      <w:r w:rsidR="00BB66D4">
        <w:rPr>
          <w:rFonts w:hAnsi="ＭＳ 明朝" w:hint="eastAsia"/>
          <w:lang w:eastAsia="zh-TW"/>
        </w:rPr>
        <w:t>９０４，６８０</w:t>
      </w:r>
      <w:r w:rsidR="00A16E06">
        <w:rPr>
          <w:rFonts w:hAnsi="ＭＳ 明朝" w:hint="eastAsia"/>
          <w:lang w:eastAsia="zh-TW"/>
        </w:rPr>
        <w:t>ｋＷｈ</w:t>
      </w:r>
    </w:p>
    <w:p w14:paraId="1ED04DF9" w14:textId="77777777" w:rsidR="00BC7028" w:rsidRPr="00BC7028" w:rsidRDefault="00BC7028" w:rsidP="00A16E06">
      <w:pPr>
        <w:pStyle w:val="Default"/>
        <w:ind w:firstLineChars="200" w:firstLine="442"/>
        <w:rPr>
          <w:rFonts w:hAnsi="ＭＳ 明朝"/>
        </w:rPr>
      </w:pPr>
      <w:r w:rsidRPr="00BC7028">
        <w:rPr>
          <w:rFonts w:hAnsi="ＭＳ 明朝" w:hint="eastAsia"/>
        </w:rPr>
        <w:t>③</w:t>
      </w:r>
      <w:r w:rsidR="00A16E06">
        <w:rPr>
          <w:rFonts w:hAnsi="ＭＳ 明朝" w:hint="eastAsia"/>
        </w:rPr>
        <w:t>標準力率：１００％</w:t>
      </w:r>
      <w:r w:rsidR="009E5A2D">
        <w:rPr>
          <w:rFonts w:hAnsi="ＭＳ 明朝" w:hint="eastAsia"/>
        </w:rPr>
        <w:t>を予定</w:t>
      </w:r>
    </w:p>
    <w:p w14:paraId="384C0126" w14:textId="77777777" w:rsidR="00BC7028" w:rsidRDefault="00BC7028" w:rsidP="00376A42">
      <w:pPr>
        <w:pStyle w:val="Default"/>
        <w:ind w:leftChars="100" w:left="633" w:hangingChars="200" w:hanging="442"/>
        <w:rPr>
          <w:rFonts w:hAnsi="ＭＳ 明朝"/>
        </w:rPr>
      </w:pPr>
      <w:r w:rsidRPr="00BC7028">
        <w:rPr>
          <w:rFonts w:hAnsi="ＭＳ 明朝" w:hint="eastAsia"/>
        </w:rPr>
        <w:t>※</w:t>
      </w:r>
      <w:r w:rsidR="00376A42">
        <w:rPr>
          <w:rFonts w:hAnsi="ＭＳ 明朝" w:hint="eastAsia"/>
        </w:rPr>
        <w:t>①</w:t>
      </w:r>
      <w:r w:rsidRPr="00BC7028">
        <w:rPr>
          <w:rFonts w:hAnsi="ＭＳ 明朝" w:hint="eastAsia"/>
        </w:rPr>
        <w:t>入札に用いる数量は上記①予定契約電力及び②予定使用電力量のとおりとする。ただし、実際の取引における各月の契約電力は、その１月の最大需要電力と前１１月の最大需要電力のうち、いずれか大きい値とする。</w:t>
      </w:r>
    </w:p>
    <w:p w14:paraId="56D4DF34" w14:textId="77777777" w:rsidR="00376A42" w:rsidRPr="00BC7028" w:rsidRDefault="00376A42" w:rsidP="00A16E06">
      <w:pPr>
        <w:pStyle w:val="Default"/>
        <w:ind w:leftChars="100" w:left="412" w:hangingChars="100" w:hanging="221"/>
        <w:rPr>
          <w:rFonts w:hAnsi="ＭＳ 明朝"/>
        </w:rPr>
      </w:pPr>
      <w:r>
        <w:rPr>
          <w:rFonts w:hAnsi="ＭＳ 明朝" w:hint="eastAsia"/>
        </w:rPr>
        <w:t xml:space="preserve">　②月別予定契約電力及び使用電力量は、別紙のとおり。</w:t>
      </w:r>
    </w:p>
    <w:p w14:paraId="3F83A3E9" w14:textId="77777777" w:rsidR="00BC7028" w:rsidRPr="00BC7028" w:rsidRDefault="00BC7028" w:rsidP="00BC7028">
      <w:pPr>
        <w:pStyle w:val="Default"/>
        <w:rPr>
          <w:rFonts w:hAnsi="ＭＳ 明朝"/>
          <w:lang w:eastAsia="zh-TW"/>
        </w:rPr>
      </w:pPr>
      <w:r w:rsidRPr="00BC7028">
        <w:rPr>
          <w:rFonts w:hAnsi="ＭＳ 明朝" w:hint="eastAsia"/>
          <w:lang w:eastAsia="zh-TW"/>
        </w:rPr>
        <w:t>（３）使用期間</w:t>
      </w:r>
    </w:p>
    <w:p w14:paraId="3833E934" w14:textId="2ACA0090" w:rsidR="00BC7028" w:rsidRPr="00BC7028" w:rsidRDefault="00BC7028" w:rsidP="00A16E06">
      <w:pPr>
        <w:pStyle w:val="Default"/>
        <w:ind w:firstLineChars="300" w:firstLine="663"/>
        <w:rPr>
          <w:rFonts w:hAnsi="ＭＳ 明朝"/>
          <w:lang w:eastAsia="zh-TW"/>
        </w:rPr>
      </w:pPr>
      <w:r w:rsidRPr="00BC7028">
        <w:rPr>
          <w:rFonts w:hAnsi="ＭＳ 明朝" w:hint="eastAsia"/>
          <w:lang w:eastAsia="zh-TW"/>
        </w:rPr>
        <w:t>自</w:t>
      </w:r>
      <w:r w:rsidR="00A16E06">
        <w:rPr>
          <w:rFonts w:hAnsi="ＭＳ 明朝" w:hint="eastAsia"/>
          <w:lang w:eastAsia="zh-TW"/>
        </w:rPr>
        <w:t xml:space="preserve">　</w:t>
      </w:r>
      <w:r w:rsidR="00DE36F1">
        <w:rPr>
          <w:rFonts w:hAnsi="ＭＳ 明朝" w:hint="eastAsia"/>
          <w:lang w:eastAsia="zh-TW"/>
        </w:rPr>
        <w:t>令和</w:t>
      </w:r>
      <w:r w:rsidR="00BB66D4">
        <w:rPr>
          <w:rFonts w:hAnsi="ＭＳ 明朝" w:hint="eastAsia"/>
        </w:rPr>
        <w:t>７</w:t>
      </w:r>
      <w:r w:rsidRPr="00BC7028">
        <w:rPr>
          <w:rFonts w:hAnsi="ＭＳ 明朝" w:hint="eastAsia"/>
          <w:lang w:eastAsia="zh-TW"/>
        </w:rPr>
        <w:t>年</w:t>
      </w:r>
      <w:r w:rsidR="00BB1F7B">
        <w:rPr>
          <w:rFonts w:hAnsi="ＭＳ 明朝" w:hint="eastAsia"/>
          <w:lang w:eastAsia="zh-TW"/>
        </w:rPr>
        <w:t>４</w:t>
      </w:r>
      <w:r w:rsidRPr="00BC7028">
        <w:rPr>
          <w:rFonts w:hAnsi="ＭＳ 明朝" w:hint="eastAsia"/>
          <w:lang w:eastAsia="zh-TW"/>
        </w:rPr>
        <w:t>月</w:t>
      </w:r>
      <w:r w:rsidR="000A7508">
        <w:rPr>
          <w:rFonts w:hAnsi="ＭＳ 明朝" w:hint="eastAsia"/>
          <w:lang w:eastAsia="zh-TW"/>
        </w:rPr>
        <w:t xml:space="preserve">　</w:t>
      </w:r>
      <w:r w:rsidRPr="00BC7028">
        <w:rPr>
          <w:rFonts w:hAnsi="ＭＳ 明朝" w:hint="eastAsia"/>
          <w:lang w:eastAsia="zh-TW"/>
        </w:rPr>
        <w:t>１日</w:t>
      </w:r>
      <w:r w:rsidR="00A16E06">
        <w:rPr>
          <w:rFonts w:hAnsi="ＭＳ 明朝" w:hint="eastAsia"/>
          <w:lang w:eastAsia="zh-TW"/>
        </w:rPr>
        <w:t xml:space="preserve">　　</w:t>
      </w:r>
      <w:r w:rsidRPr="00BC7028">
        <w:rPr>
          <w:rFonts w:hAnsi="ＭＳ 明朝" w:hint="eastAsia"/>
          <w:lang w:eastAsia="zh-TW"/>
        </w:rPr>
        <w:t>０：００</w:t>
      </w:r>
    </w:p>
    <w:p w14:paraId="3A863546" w14:textId="2C579CB9" w:rsidR="00BC7028" w:rsidRPr="00BC7028" w:rsidRDefault="00BC7028" w:rsidP="00A16E06">
      <w:pPr>
        <w:pStyle w:val="Default"/>
        <w:ind w:firstLineChars="300" w:firstLine="663"/>
        <w:rPr>
          <w:rFonts w:hAnsi="ＭＳ 明朝"/>
        </w:rPr>
      </w:pPr>
      <w:r w:rsidRPr="00BC7028">
        <w:rPr>
          <w:rFonts w:hAnsi="ＭＳ 明朝" w:hint="eastAsia"/>
        </w:rPr>
        <w:t>至</w:t>
      </w:r>
      <w:r w:rsidR="00A16E06">
        <w:rPr>
          <w:rFonts w:hAnsi="ＭＳ 明朝" w:hint="eastAsia"/>
        </w:rPr>
        <w:t xml:space="preserve">　</w:t>
      </w:r>
      <w:r w:rsidR="00DE36F1">
        <w:rPr>
          <w:rFonts w:hAnsi="ＭＳ 明朝" w:hint="eastAsia"/>
        </w:rPr>
        <w:t>令和</w:t>
      </w:r>
      <w:r w:rsidR="00BB66D4">
        <w:rPr>
          <w:rFonts w:hAnsi="ＭＳ 明朝" w:hint="eastAsia"/>
        </w:rPr>
        <w:t>８</w:t>
      </w:r>
      <w:r w:rsidRPr="00BC7028">
        <w:rPr>
          <w:rFonts w:hAnsi="ＭＳ 明朝" w:hint="eastAsia"/>
        </w:rPr>
        <w:t>年</w:t>
      </w:r>
      <w:r w:rsidR="000A7508">
        <w:rPr>
          <w:rFonts w:hAnsi="ＭＳ 明朝" w:hint="eastAsia"/>
        </w:rPr>
        <w:t>３</w:t>
      </w:r>
      <w:r w:rsidRPr="00BC7028">
        <w:rPr>
          <w:rFonts w:hAnsi="ＭＳ 明朝" w:hint="eastAsia"/>
        </w:rPr>
        <w:t>月３</w:t>
      </w:r>
      <w:r w:rsidR="000A7508">
        <w:rPr>
          <w:rFonts w:hAnsi="ＭＳ 明朝" w:hint="eastAsia"/>
        </w:rPr>
        <w:t>１</w:t>
      </w:r>
      <w:r w:rsidRPr="00BC7028">
        <w:rPr>
          <w:rFonts w:hAnsi="ＭＳ 明朝" w:hint="eastAsia"/>
        </w:rPr>
        <w:t>日</w:t>
      </w:r>
      <w:r w:rsidR="00A16E06">
        <w:rPr>
          <w:rFonts w:hAnsi="ＭＳ 明朝" w:hint="eastAsia"/>
        </w:rPr>
        <w:t xml:space="preserve">　</w:t>
      </w:r>
      <w:r w:rsidRPr="00BC7028">
        <w:rPr>
          <w:rFonts w:hAnsi="ＭＳ 明朝" w:hint="eastAsia"/>
        </w:rPr>
        <w:t>２４：００</w:t>
      </w:r>
    </w:p>
    <w:p w14:paraId="49B69FE9" w14:textId="77777777" w:rsidR="00BC7028" w:rsidRPr="00BC7028" w:rsidRDefault="00BC7028" w:rsidP="00BC7028">
      <w:pPr>
        <w:pStyle w:val="Default"/>
        <w:rPr>
          <w:rFonts w:hAnsi="ＭＳ 明朝"/>
        </w:rPr>
      </w:pPr>
      <w:r w:rsidRPr="00BC7028">
        <w:rPr>
          <w:rFonts w:hAnsi="ＭＳ 明朝" w:hint="eastAsia"/>
        </w:rPr>
        <w:t>（４）電力量等の計量</w:t>
      </w:r>
    </w:p>
    <w:p w14:paraId="7E21938B" w14:textId="2A7A04F0" w:rsidR="00BC7028" w:rsidRPr="00BC7028" w:rsidRDefault="00BC7028" w:rsidP="00A16E06">
      <w:pPr>
        <w:pStyle w:val="Default"/>
        <w:ind w:firstLineChars="200" w:firstLine="442"/>
        <w:rPr>
          <w:rFonts w:hAnsi="ＭＳ 明朝"/>
          <w:lang w:eastAsia="zh-TW"/>
        </w:rPr>
      </w:pPr>
      <w:r w:rsidRPr="00BC7028">
        <w:rPr>
          <w:rFonts w:hAnsi="ＭＳ 明朝" w:hint="eastAsia"/>
          <w:lang w:eastAsia="zh-TW"/>
        </w:rPr>
        <w:t>①自動検針装置：</w:t>
      </w:r>
      <w:r w:rsidR="00A16E06">
        <w:rPr>
          <w:rFonts w:hAnsi="ＭＳ 明朝" w:hint="eastAsia"/>
          <w:lang w:eastAsia="zh-TW"/>
        </w:rPr>
        <w:t>設置</w:t>
      </w:r>
      <w:r w:rsidR="00AC4F17">
        <w:rPr>
          <w:rFonts w:hAnsi="ＭＳ 明朝" w:hint="eastAsia"/>
          <w:lang w:eastAsia="zh-TW"/>
        </w:rPr>
        <w:t>有</w:t>
      </w:r>
    </w:p>
    <w:p w14:paraId="69263CE5" w14:textId="77777777" w:rsidR="00BC7028" w:rsidRPr="00BC7028" w:rsidRDefault="00BC7028" w:rsidP="00A16E06">
      <w:pPr>
        <w:pStyle w:val="Default"/>
        <w:ind w:firstLineChars="200" w:firstLine="442"/>
        <w:rPr>
          <w:rFonts w:hAnsi="ＭＳ 明朝"/>
        </w:rPr>
      </w:pPr>
      <w:r w:rsidRPr="00BC7028">
        <w:rPr>
          <w:rFonts w:hAnsi="ＭＳ 明朝" w:hint="eastAsia"/>
        </w:rPr>
        <w:t>②計量器の構成：電力需給用複合計器</w:t>
      </w:r>
    </w:p>
    <w:p w14:paraId="7AFB11B4" w14:textId="77777777" w:rsidR="00BC7028" w:rsidRPr="00BC7028" w:rsidRDefault="00BC7028" w:rsidP="00BC7028">
      <w:pPr>
        <w:pStyle w:val="Default"/>
        <w:rPr>
          <w:rFonts w:hAnsi="ＭＳ 明朝"/>
        </w:rPr>
      </w:pPr>
      <w:r w:rsidRPr="00BC7028">
        <w:rPr>
          <w:rFonts w:hAnsi="ＭＳ 明朝" w:hint="eastAsia"/>
        </w:rPr>
        <w:t>（５）需給地点、電気工作物の財産分界点及び保安上の責任分界点</w:t>
      </w:r>
    </w:p>
    <w:p w14:paraId="0CE3118B" w14:textId="77777777" w:rsidR="00BC7028" w:rsidRPr="00BC7028" w:rsidRDefault="00DC0CF5" w:rsidP="00DC0CF5">
      <w:pPr>
        <w:pStyle w:val="Default"/>
        <w:ind w:leftChars="200" w:left="382" w:firstLineChars="100" w:firstLine="221"/>
        <w:rPr>
          <w:rFonts w:hAnsi="ＭＳ 明朝"/>
        </w:rPr>
      </w:pPr>
      <w:r>
        <w:rPr>
          <w:rFonts w:hAnsi="ＭＳ 明朝" w:hint="eastAsia"/>
        </w:rPr>
        <w:t>四国電力㈱の配電線より引込みした施設の敷地内柱上設置の気中開閉器の電源側リード線の接続点とする</w:t>
      </w:r>
      <w:r w:rsidR="00BC7028" w:rsidRPr="00BC7028">
        <w:rPr>
          <w:rFonts w:hAnsi="ＭＳ 明朝" w:hint="eastAsia"/>
        </w:rPr>
        <w:t>。</w:t>
      </w:r>
    </w:p>
    <w:p w14:paraId="7E24AB61" w14:textId="77777777" w:rsidR="00211924" w:rsidRPr="00BC7028" w:rsidRDefault="00BC7028" w:rsidP="006E0AAC">
      <w:pPr>
        <w:rPr>
          <w:rFonts w:ascii="ＭＳ 明朝" w:eastAsia="ＭＳ 明朝" w:hAnsi="ＭＳ 明朝"/>
          <w:sz w:val="24"/>
          <w:szCs w:val="24"/>
        </w:rPr>
      </w:pPr>
      <w:r w:rsidRPr="00BC7028">
        <w:rPr>
          <w:rFonts w:ascii="ＭＳ 明朝" w:eastAsia="ＭＳ 明朝" w:hAnsi="ＭＳ 明朝"/>
          <w:sz w:val="24"/>
          <w:szCs w:val="24"/>
        </w:rPr>
        <w:t xml:space="preserve"> </w:t>
      </w:r>
      <w:r w:rsidR="006E0AAC">
        <w:rPr>
          <w:rFonts w:ascii="ＭＳ 明朝" w:eastAsia="ＭＳ 明朝" w:hAnsi="ＭＳ 明朝"/>
          <w:sz w:val="24"/>
          <w:szCs w:val="24"/>
        </w:rPr>
        <w:t>(</w:t>
      </w:r>
      <w:r w:rsidRPr="00BC7028">
        <w:rPr>
          <w:rFonts w:ascii="ＭＳ 明朝" w:eastAsia="ＭＳ 明朝" w:hAnsi="ＭＳ 明朝" w:hint="eastAsia"/>
          <w:sz w:val="24"/>
          <w:szCs w:val="24"/>
        </w:rPr>
        <w:t>６）電気料金の算定方法</w:t>
      </w:r>
    </w:p>
    <w:p w14:paraId="5FCF96AE" w14:textId="77777777" w:rsidR="00BC7028" w:rsidRPr="00BC7028" w:rsidRDefault="00BC7028" w:rsidP="00DC0CF5">
      <w:pPr>
        <w:pStyle w:val="Default"/>
        <w:ind w:firstLineChars="200" w:firstLine="442"/>
        <w:rPr>
          <w:rFonts w:hAnsi="ＭＳ 明朝"/>
        </w:rPr>
      </w:pPr>
      <w:r w:rsidRPr="00BC7028">
        <w:rPr>
          <w:rFonts w:hAnsi="ＭＳ 明朝" w:hint="eastAsia"/>
        </w:rPr>
        <w:t>①電気料金は、各月毎の契約電力及び使用電力量等により算定するものとする。</w:t>
      </w:r>
    </w:p>
    <w:p w14:paraId="39D48786" w14:textId="77777777" w:rsidR="00BC7028" w:rsidRPr="00BC7028" w:rsidRDefault="00BC7028" w:rsidP="00DC0CF5">
      <w:pPr>
        <w:pStyle w:val="Default"/>
        <w:ind w:firstLineChars="200" w:firstLine="442"/>
        <w:rPr>
          <w:rFonts w:hAnsi="ＭＳ 明朝"/>
        </w:rPr>
      </w:pPr>
      <w:r w:rsidRPr="00BC7028">
        <w:rPr>
          <w:rFonts w:hAnsi="ＭＳ 明朝" w:hint="eastAsia"/>
        </w:rPr>
        <w:t>②電気料金は、次の</w:t>
      </w:r>
      <w:r w:rsidRPr="00BC7028">
        <w:rPr>
          <w:rFonts w:hAnsi="ＭＳ 明朝" w:cs="Century"/>
        </w:rPr>
        <w:t>(</w:t>
      </w:r>
      <w:r w:rsidRPr="00BC7028">
        <w:rPr>
          <w:rFonts w:hAnsi="ＭＳ 明朝" w:hint="eastAsia"/>
        </w:rPr>
        <w:t>ｱ</w:t>
      </w:r>
      <w:r w:rsidRPr="00BC7028">
        <w:rPr>
          <w:rFonts w:hAnsi="ＭＳ 明朝" w:cs="Century"/>
        </w:rPr>
        <w:t>)</w:t>
      </w:r>
      <w:r w:rsidRPr="00BC7028">
        <w:rPr>
          <w:rFonts w:hAnsi="ＭＳ 明朝" w:hint="eastAsia"/>
        </w:rPr>
        <w:t>から</w:t>
      </w:r>
      <w:r w:rsidRPr="00BC7028">
        <w:rPr>
          <w:rFonts w:hAnsi="ＭＳ 明朝" w:cs="Century"/>
        </w:rPr>
        <w:t>(</w:t>
      </w:r>
      <w:r w:rsidRPr="00BC7028">
        <w:rPr>
          <w:rFonts w:hAnsi="ＭＳ 明朝" w:hint="eastAsia"/>
        </w:rPr>
        <w:t>ｴ</w:t>
      </w:r>
      <w:r w:rsidRPr="00BC7028">
        <w:rPr>
          <w:rFonts w:hAnsi="ＭＳ 明朝" w:cs="Century"/>
        </w:rPr>
        <w:t>)</w:t>
      </w:r>
      <w:r w:rsidRPr="00BC7028">
        <w:rPr>
          <w:rFonts w:hAnsi="ＭＳ 明朝" w:hint="eastAsia"/>
        </w:rPr>
        <w:t>に掲げる料金を合算した額とする。</w:t>
      </w:r>
    </w:p>
    <w:p w14:paraId="295FF241" w14:textId="77777777" w:rsidR="00DC0CF5" w:rsidRDefault="00BC7028" w:rsidP="00DC0CF5">
      <w:pPr>
        <w:pStyle w:val="Default"/>
        <w:numPr>
          <w:ilvl w:val="0"/>
          <w:numId w:val="1"/>
        </w:numPr>
        <w:rPr>
          <w:rFonts w:hAnsi="ＭＳ 明朝"/>
        </w:rPr>
      </w:pPr>
      <w:r w:rsidRPr="00BC7028">
        <w:rPr>
          <w:rFonts w:hAnsi="ＭＳ 明朝" w:hint="eastAsia"/>
        </w:rPr>
        <w:t>基本料金</w:t>
      </w:r>
      <w:r w:rsidR="00FA7866">
        <w:rPr>
          <w:rFonts w:hAnsi="ＭＳ 明朝" w:hint="eastAsia"/>
        </w:rPr>
        <w:t>は、</w:t>
      </w:r>
      <w:r w:rsidRPr="00BC7028">
        <w:rPr>
          <w:rFonts w:hAnsi="ＭＳ 明朝" w:hint="eastAsia"/>
        </w:rPr>
        <w:t>契約電力、基本料金単価及び力率を用いて</w:t>
      </w:r>
      <w:r w:rsidR="00FA7866">
        <w:rPr>
          <w:rFonts w:hAnsi="ＭＳ 明朝" w:hint="eastAsia"/>
        </w:rPr>
        <w:t>次</w:t>
      </w:r>
      <w:r w:rsidRPr="00BC7028">
        <w:rPr>
          <w:rFonts w:hAnsi="ＭＳ 明朝" w:hint="eastAsia"/>
        </w:rPr>
        <w:t>の算式により算出する。</w:t>
      </w:r>
    </w:p>
    <w:p w14:paraId="60DD6188" w14:textId="77777777" w:rsidR="00BC7028" w:rsidRPr="00BC7028" w:rsidRDefault="00BC7028" w:rsidP="00DC0CF5">
      <w:pPr>
        <w:pStyle w:val="Default"/>
        <w:ind w:left="630" w:firstLineChars="100" w:firstLine="221"/>
        <w:rPr>
          <w:rFonts w:hAnsi="ＭＳ 明朝"/>
        </w:rPr>
      </w:pPr>
      <w:r w:rsidRPr="00BC7028">
        <w:rPr>
          <w:rFonts w:hAnsi="ＭＳ 明朝" w:hint="eastAsia"/>
        </w:rPr>
        <w:t>・基本料金＝契約電力×基本料金単価×（１．８５－力率／１００）</w:t>
      </w:r>
    </w:p>
    <w:p w14:paraId="27F387E8" w14:textId="77777777" w:rsidR="00DC0CF5" w:rsidRDefault="00BC7028" w:rsidP="00DC0CF5">
      <w:pPr>
        <w:pStyle w:val="Default"/>
        <w:numPr>
          <w:ilvl w:val="0"/>
          <w:numId w:val="1"/>
        </w:numPr>
        <w:rPr>
          <w:rFonts w:hAnsi="ＭＳ 明朝"/>
        </w:rPr>
      </w:pPr>
      <w:r w:rsidRPr="00BC7028">
        <w:rPr>
          <w:rFonts w:hAnsi="ＭＳ 明朝" w:hint="eastAsia"/>
        </w:rPr>
        <w:lastRenderedPageBreak/>
        <w:t>電力量料金</w:t>
      </w:r>
      <w:r w:rsidR="00FA7866">
        <w:rPr>
          <w:rFonts w:hAnsi="ＭＳ 明朝" w:hint="eastAsia"/>
        </w:rPr>
        <w:t>は、</w:t>
      </w:r>
      <w:r w:rsidRPr="00BC7028">
        <w:rPr>
          <w:rFonts w:hAnsi="ＭＳ 明朝" w:hint="eastAsia"/>
        </w:rPr>
        <w:t>使用電力量及び電力量料金単価を用いて</w:t>
      </w:r>
      <w:r w:rsidR="00FA7866">
        <w:rPr>
          <w:rFonts w:hAnsi="ＭＳ 明朝" w:hint="eastAsia"/>
        </w:rPr>
        <w:t>次</w:t>
      </w:r>
      <w:r w:rsidRPr="00BC7028">
        <w:rPr>
          <w:rFonts w:hAnsi="ＭＳ 明朝" w:hint="eastAsia"/>
        </w:rPr>
        <w:t>の算式により算出する。</w:t>
      </w:r>
    </w:p>
    <w:p w14:paraId="44B19F88" w14:textId="77777777" w:rsidR="00BC7028" w:rsidRPr="00BC7028" w:rsidRDefault="00BC7028" w:rsidP="00DC0CF5">
      <w:pPr>
        <w:pStyle w:val="Default"/>
        <w:ind w:left="630" w:firstLineChars="100" w:firstLine="221"/>
        <w:rPr>
          <w:rFonts w:hAnsi="ＭＳ 明朝"/>
        </w:rPr>
      </w:pPr>
      <w:r w:rsidRPr="00BC7028">
        <w:rPr>
          <w:rFonts w:hAnsi="ＭＳ 明朝" w:hint="eastAsia"/>
        </w:rPr>
        <w:t>・電力量料金＝使用電力量×電力量料金単価</w:t>
      </w:r>
    </w:p>
    <w:p w14:paraId="6D41EC7C" w14:textId="77777777" w:rsidR="00DC0CF5" w:rsidRDefault="00BC7028" w:rsidP="00DC0CF5">
      <w:pPr>
        <w:pStyle w:val="Default"/>
        <w:numPr>
          <w:ilvl w:val="0"/>
          <w:numId w:val="1"/>
        </w:numPr>
        <w:rPr>
          <w:rFonts w:hAnsi="ＭＳ 明朝"/>
        </w:rPr>
      </w:pPr>
      <w:r w:rsidRPr="00BC7028">
        <w:rPr>
          <w:rFonts w:hAnsi="ＭＳ 明朝" w:hint="eastAsia"/>
        </w:rPr>
        <w:t>燃料費調整額は、当該地域を所轄する一般電気事業者が採用する燃料費調整単価を用いて</w:t>
      </w:r>
      <w:r w:rsidR="002E417D">
        <w:rPr>
          <w:rFonts w:hAnsi="ＭＳ 明朝" w:hint="eastAsia"/>
        </w:rPr>
        <w:t>次</w:t>
      </w:r>
      <w:r w:rsidRPr="00BC7028">
        <w:rPr>
          <w:rFonts w:hAnsi="ＭＳ 明朝" w:hint="eastAsia"/>
        </w:rPr>
        <w:t>の算式により算出する。</w:t>
      </w:r>
    </w:p>
    <w:p w14:paraId="151A4736" w14:textId="77777777" w:rsidR="00BC7028" w:rsidRPr="00BC7028" w:rsidRDefault="00BC7028" w:rsidP="00DC0CF5">
      <w:pPr>
        <w:pStyle w:val="Default"/>
        <w:ind w:left="630" w:firstLineChars="100" w:firstLine="221"/>
        <w:rPr>
          <w:rFonts w:hAnsi="ＭＳ 明朝"/>
        </w:rPr>
      </w:pPr>
      <w:r w:rsidRPr="00BC7028">
        <w:rPr>
          <w:rFonts w:hAnsi="ＭＳ 明朝" w:hint="eastAsia"/>
        </w:rPr>
        <w:t>・燃料費調整額＝使用電力量×（±燃料費調整単価）</w:t>
      </w:r>
    </w:p>
    <w:p w14:paraId="2C2AA754" w14:textId="1369E075" w:rsidR="00BC7028" w:rsidRPr="00BC7028" w:rsidRDefault="00BC7028" w:rsidP="00C323F7">
      <w:pPr>
        <w:pStyle w:val="Default"/>
        <w:numPr>
          <w:ilvl w:val="0"/>
          <w:numId w:val="1"/>
        </w:numPr>
        <w:rPr>
          <w:rFonts w:hAnsi="ＭＳ 明朝"/>
        </w:rPr>
      </w:pPr>
      <w:r w:rsidRPr="00BC7028">
        <w:rPr>
          <w:rFonts w:hAnsi="ＭＳ 明朝" w:hint="eastAsia"/>
        </w:rPr>
        <w:t>再生可能エネルギー発電促進賦課金</w:t>
      </w:r>
      <w:r w:rsidR="002E417D">
        <w:rPr>
          <w:rFonts w:hAnsi="ＭＳ 明朝" w:hint="eastAsia"/>
        </w:rPr>
        <w:t>は、</w:t>
      </w:r>
      <w:r w:rsidRPr="00BC7028">
        <w:rPr>
          <w:rFonts w:hAnsi="ＭＳ 明朝" w:hint="eastAsia"/>
        </w:rPr>
        <w:t>当該地域を所轄する一般電気事業者が定める電気供給条件による。</w:t>
      </w:r>
    </w:p>
    <w:p w14:paraId="7B620AA4" w14:textId="77777777" w:rsidR="00BC7028" w:rsidRPr="00BC7028" w:rsidRDefault="00BC7028" w:rsidP="00DC0CF5">
      <w:pPr>
        <w:pStyle w:val="Default"/>
        <w:ind w:firstLineChars="200" w:firstLine="442"/>
        <w:rPr>
          <w:rFonts w:hAnsi="ＭＳ 明朝"/>
        </w:rPr>
      </w:pPr>
      <w:r w:rsidRPr="00BC7028">
        <w:rPr>
          <w:rFonts w:hAnsi="ＭＳ 明朝" w:hint="eastAsia"/>
        </w:rPr>
        <w:t>③電気料金の算定に係る端数調整は次のとおりとする。</w:t>
      </w:r>
    </w:p>
    <w:p w14:paraId="7B3F4091" w14:textId="77777777" w:rsidR="00BC7028" w:rsidRPr="00BC7028" w:rsidRDefault="00BC7028" w:rsidP="00DC0CF5">
      <w:pPr>
        <w:pStyle w:val="Default"/>
        <w:ind w:leftChars="300" w:left="1015" w:hangingChars="200" w:hanging="442"/>
        <w:rPr>
          <w:rFonts w:hAnsi="ＭＳ 明朝"/>
        </w:rPr>
      </w:pPr>
      <w:r w:rsidRPr="00BC7028">
        <w:rPr>
          <w:rFonts w:hAnsi="ＭＳ 明朝" w:cs="Century"/>
        </w:rPr>
        <w:t>(</w:t>
      </w:r>
      <w:r w:rsidRPr="00BC7028">
        <w:rPr>
          <w:rFonts w:hAnsi="ＭＳ 明朝" w:hint="eastAsia"/>
        </w:rPr>
        <w:t>ｱ</w:t>
      </w:r>
      <w:r w:rsidRPr="00BC7028">
        <w:rPr>
          <w:rFonts w:hAnsi="ＭＳ 明朝" w:cs="Century"/>
        </w:rPr>
        <w:t xml:space="preserve">) </w:t>
      </w:r>
      <w:r w:rsidRPr="00BC7028">
        <w:rPr>
          <w:rFonts w:hAnsi="ＭＳ 明朝" w:hint="eastAsia"/>
        </w:rPr>
        <w:t>契約電力の単位は１ｋＷとし、その端数は小数点以下第１位</w:t>
      </w:r>
      <w:r w:rsidR="002E417D">
        <w:rPr>
          <w:rFonts w:hAnsi="ＭＳ 明朝" w:hint="eastAsia"/>
        </w:rPr>
        <w:t>を</w:t>
      </w:r>
      <w:r w:rsidRPr="00BC7028">
        <w:rPr>
          <w:rFonts w:hAnsi="ＭＳ 明朝" w:hint="eastAsia"/>
        </w:rPr>
        <w:t>四捨五入する。</w:t>
      </w:r>
    </w:p>
    <w:p w14:paraId="449CF8C8" w14:textId="77777777" w:rsidR="00BC7028" w:rsidRPr="00BC7028" w:rsidRDefault="00BC7028" w:rsidP="00DC0CF5">
      <w:pPr>
        <w:pStyle w:val="Default"/>
        <w:ind w:leftChars="300" w:left="1015" w:hangingChars="200" w:hanging="442"/>
        <w:rPr>
          <w:rFonts w:hAnsi="ＭＳ 明朝"/>
        </w:rPr>
      </w:pPr>
      <w:r w:rsidRPr="00BC7028">
        <w:rPr>
          <w:rFonts w:hAnsi="ＭＳ 明朝" w:cs="Century"/>
        </w:rPr>
        <w:t>(</w:t>
      </w:r>
      <w:r w:rsidRPr="00BC7028">
        <w:rPr>
          <w:rFonts w:hAnsi="ＭＳ 明朝" w:hint="eastAsia"/>
        </w:rPr>
        <w:t>ｲ</w:t>
      </w:r>
      <w:r w:rsidRPr="00BC7028">
        <w:rPr>
          <w:rFonts w:hAnsi="ＭＳ 明朝" w:cs="Century"/>
        </w:rPr>
        <w:t xml:space="preserve">) </w:t>
      </w:r>
      <w:r w:rsidRPr="00BC7028">
        <w:rPr>
          <w:rFonts w:hAnsi="ＭＳ 明朝" w:hint="eastAsia"/>
        </w:rPr>
        <w:t>使用電力量の単位は１ｋＷｈとし、その端数は小数点以下第１位</w:t>
      </w:r>
      <w:r w:rsidR="002E417D">
        <w:rPr>
          <w:rFonts w:hAnsi="ＭＳ 明朝" w:hint="eastAsia"/>
        </w:rPr>
        <w:t>を</w:t>
      </w:r>
      <w:r w:rsidRPr="00BC7028">
        <w:rPr>
          <w:rFonts w:hAnsi="ＭＳ 明朝" w:hint="eastAsia"/>
        </w:rPr>
        <w:t>四捨五入する。</w:t>
      </w:r>
    </w:p>
    <w:p w14:paraId="5500DF1B" w14:textId="77777777" w:rsidR="00BC7028" w:rsidRDefault="00BC7028" w:rsidP="002E417D">
      <w:pPr>
        <w:pStyle w:val="Default"/>
        <w:ind w:firstLineChars="259" w:firstLine="572"/>
        <w:rPr>
          <w:rFonts w:hAnsi="ＭＳ 明朝"/>
        </w:rPr>
      </w:pPr>
      <w:r w:rsidRPr="00BC7028">
        <w:rPr>
          <w:rFonts w:hAnsi="ＭＳ 明朝" w:cs="Century"/>
        </w:rPr>
        <w:t>(</w:t>
      </w:r>
      <w:r w:rsidRPr="00BC7028">
        <w:rPr>
          <w:rFonts w:hAnsi="ＭＳ 明朝" w:hint="eastAsia"/>
        </w:rPr>
        <w:t>ｳ</w:t>
      </w:r>
      <w:r w:rsidRPr="00BC7028">
        <w:rPr>
          <w:rFonts w:hAnsi="ＭＳ 明朝" w:cs="Century"/>
        </w:rPr>
        <w:t xml:space="preserve">) </w:t>
      </w:r>
      <w:r w:rsidRPr="00BC7028">
        <w:rPr>
          <w:rFonts w:hAnsi="ＭＳ 明朝" w:hint="eastAsia"/>
        </w:rPr>
        <w:t>力率の単位は１％とし、その端数は小数点以下第１位</w:t>
      </w:r>
      <w:r w:rsidR="002E417D">
        <w:rPr>
          <w:rFonts w:hAnsi="ＭＳ 明朝" w:hint="eastAsia"/>
        </w:rPr>
        <w:t>を</w:t>
      </w:r>
      <w:r w:rsidRPr="00BC7028">
        <w:rPr>
          <w:rFonts w:hAnsi="ＭＳ 明朝" w:hint="eastAsia"/>
        </w:rPr>
        <w:t>四捨五入する。</w:t>
      </w:r>
    </w:p>
    <w:p w14:paraId="1D7BEF78" w14:textId="77777777" w:rsidR="002E417D" w:rsidRPr="002E417D" w:rsidRDefault="002E417D" w:rsidP="002E417D">
      <w:pPr>
        <w:pStyle w:val="Default"/>
        <w:ind w:firstLineChars="259" w:firstLine="572"/>
        <w:rPr>
          <w:rFonts w:hAnsi="ＭＳ 明朝"/>
        </w:rPr>
      </w:pPr>
      <w:r>
        <w:rPr>
          <w:rFonts w:hAnsi="ＭＳ 明朝"/>
        </w:rPr>
        <w:t>(</w:t>
      </w:r>
      <w:r>
        <w:rPr>
          <w:rFonts w:hAnsi="ＭＳ 明朝" w:hint="eastAsia"/>
        </w:rPr>
        <w:t>ｴ) 電気料金は、１円単位とし、その端数は切り捨てる。</w:t>
      </w:r>
    </w:p>
    <w:p w14:paraId="369E8E35" w14:textId="77777777" w:rsidR="00BC7028" w:rsidRDefault="00BC7028" w:rsidP="006E0AAC">
      <w:pPr>
        <w:pStyle w:val="Default"/>
        <w:ind w:left="607" w:hangingChars="275" w:hanging="607"/>
        <w:rPr>
          <w:rFonts w:hAnsi="ＭＳ 明朝"/>
        </w:rPr>
      </w:pPr>
      <w:r w:rsidRPr="00BC7028">
        <w:rPr>
          <w:rFonts w:hAnsi="ＭＳ 明朝" w:hint="eastAsia"/>
        </w:rPr>
        <w:t>※入札においては、</w:t>
      </w:r>
      <w:r w:rsidR="006E0AAC">
        <w:rPr>
          <w:rFonts w:hAnsi="ＭＳ 明朝" w:hint="eastAsia"/>
        </w:rPr>
        <w:t>当</w:t>
      </w:r>
      <w:r w:rsidR="002E417D">
        <w:rPr>
          <w:rFonts w:hAnsi="ＭＳ 明朝" w:hint="eastAsia"/>
        </w:rPr>
        <w:t>宿泊所</w:t>
      </w:r>
      <w:r w:rsidR="006E0AAC">
        <w:rPr>
          <w:rFonts w:hAnsi="ＭＳ 明朝" w:hint="eastAsia"/>
        </w:rPr>
        <w:t>が</w:t>
      </w:r>
      <w:r w:rsidRPr="00BC7028">
        <w:rPr>
          <w:rFonts w:hAnsi="ＭＳ 明朝" w:hint="eastAsia"/>
        </w:rPr>
        <w:t>示す入札内訳書により算出し、入札書に添付すること。</w:t>
      </w:r>
    </w:p>
    <w:p w14:paraId="7BC26942" w14:textId="77777777" w:rsidR="00BC7028" w:rsidRPr="00BC7028" w:rsidRDefault="00BC7028" w:rsidP="00BC7028">
      <w:pPr>
        <w:pStyle w:val="Default"/>
        <w:rPr>
          <w:rFonts w:hAnsi="ＭＳ 明朝"/>
        </w:rPr>
      </w:pPr>
      <w:r w:rsidRPr="00BC7028">
        <w:rPr>
          <w:rFonts w:hAnsi="ＭＳ 明朝" w:hint="eastAsia"/>
        </w:rPr>
        <w:t>（７）電気料金の請求及び支払い</w:t>
      </w:r>
    </w:p>
    <w:p w14:paraId="6C4CF94B" w14:textId="77777777" w:rsidR="00BC7028" w:rsidRPr="00BC7028" w:rsidRDefault="00BC7028" w:rsidP="006E0AAC">
      <w:pPr>
        <w:pStyle w:val="Default"/>
        <w:ind w:leftChars="200" w:left="603" w:hangingChars="100" w:hanging="221"/>
        <w:rPr>
          <w:rFonts w:hAnsi="ＭＳ 明朝"/>
        </w:rPr>
      </w:pPr>
      <w:r w:rsidRPr="00BC7028">
        <w:rPr>
          <w:rFonts w:hAnsi="ＭＳ 明朝" w:hint="eastAsia"/>
        </w:rPr>
        <w:t>①料金の</w:t>
      </w:r>
      <w:r w:rsidR="006E0AAC">
        <w:rPr>
          <w:rFonts w:hAnsi="ＭＳ 明朝" w:hint="eastAsia"/>
        </w:rPr>
        <w:t>請求の際には、</w:t>
      </w:r>
      <w:r w:rsidRPr="00BC7028">
        <w:rPr>
          <w:rFonts w:hAnsi="ＭＳ 明朝" w:hint="eastAsia"/>
        </w:rPr>
        <w:t>請求書のほかに、最大需要電力、契約電力、使用電力量、力率、単価、料金等）を添付すること。</w:t>
      </w:r>
    </w:p>
    <w:p w14:paraId="600496E0" w14:textId="77777777" w:rsidR="00BC7028" w:rsidRDefault="00BC7028" w:rsidP="006E0AAC">
      <w:pPr>
        <w:pStyle w:val="Default"/>
        <w:ind w:leftChars="200" w:left="603" w:hangingChars="100" w:hanging="221"/>
        <w:rPr>
          <w:rFonts w:hAnsi="ＭＳ 明朝"/>
        </w:rPr>
      </w:pPr>
      <w:r w:rsidRPr="00BC7028">
        <w:rPr>
          <w:rFonts w:hAnsi="ＭＳ 明朝" w:hint="eastAsia"/>
        </w:rPr>
        <w:t>②落札者は、</w:t>
      </w:r>
      <w:r w:rsidR="002E417D">
        <w:rPr>
          <w:rFonts w:hAnsi="ＭＳ 明朝" w:hint="eastAsia"/>
        </w:rPr>
        <w:t>(</w:t>
      </w:r>
      <w:r w:rsidRPr="00BC7028">
        <w:rPr>
          <w:rFonts w:hAnsi="ＭＳ 明朝" w:hint="eastAsia"/>
        </w:rPr>
        <w:t>６</w:t>
      </w:r>
      <w:r w:rsidR="002E417D">
        <w:rPr>
          <w:rFonts w:hAnsi="ＭＳ 明朝" w:hint="eastAsia"/>
        </w:rPr>
        <w:t>)</w:t>
      </w:r>
      <w:r w:rsidRPr="00BC7028">
        <w:rPr>
          <w:rFonts w:hAnsi="ＭＳ 明朝" w:hint="eastAsia"/>
        </w:rPr>
        <w:t>により算出した当該月分の電気料金を速やかに請求</w:t>
      </w:r>
      <w:r w:rsidR="006E0AAC">
        <w:rPr>
          <w:rFonts w:hAnsi="ＭＳ 明朝" w:hint="eastAsia"/>
        </w:rPr>
        <w:t>することとし</w:t>
      </w:r>
      <w:r w:rsidRPr="00BC7028">
        <w:rPr>
          <w:rFonts w:hAnsi="ＭＳ 明朝" w:hint="eastAsia"/>
        </w:rPr>
        <w:t>、請求のあった日の翌日から起算して３０日以内に支払うものとする。</w:t>
      </w:r>
    </w:p>
    <w:p w14:paraId="2B1CE71E" w14:textId="77777777" w:rsidR="00BC7028" w:rsidRPr="00BC7028" w:rsidRDefault="00BC7028" w:rsidP="00BC7028">
      <w:pPr>
        <w:pStyle w:val="Default"/>
        <w:rPr>
          <w:rFonts w:hAnsi="ＭＳ 明朝"/>
        </w:rPr>
      </w:pPr>
      <w:r w:rsidRPr="00BC7028">
        <w:rPr>
          <w:rFonts w:hAnsi="ＭＳ 明朝" w:hint="eastAsia"/>
        </w:rPr>
        <w:t>（８）その他</w:t>
      </w:r>
    </w:p>
    <w:p w14:paraId="0EDB3847" w14:textId="77777777" w:rsidR="00A206B3" w:rsidRDefault="00A206B3" w:rsidP="00A206B3">
      <w:pPr>
        <w:ind w:firstLineChars="200" w:firstLine="442"/>
        <w:rPr>
          <w:rFonts w:ascii="ＭＳ 明朝" w:eastAsia="ＭＳ 明朝" w:hAnsi="ＭＳ 明朝"/>
          <w:sz w:val="24"/>
          <w:szCs w:val="24"/>
        </w:rPr>
      </w:pPr>
      <w:r>
        <w:rPr>
          <w:rFonts w:ascii="ＭＳ 明朝" w:eastAsia="ＭＳ 明朝" w:hAnsi="ＭＳ 明朝" w:hint="eastAsia"/>
          <w:sz w:val="24"/>
          <w:szCs w:val="24"/>
        </w:rPr>
        <w:t>①</w:t>
      </w:r>
      <w:r w:rsidRPr="00803546">
        <w:rPr>
          <w:rFonts w:ascii="ＭＳ 明朝" w:eastAsia="ＭＳ 明朝" w:hAnsi="ＭＳ 明朝" w:hint="eastAsia"/>
          <w:sz w:val="24"/>
          <w:szCs w:val="24"/>
        </w:rPr>
        <w:t>次の</w:t>
      </w:r>
      <w:r w:rsidR="00803546">
        <w:rPr>
          <w:rFonts w:ascii="ＭＳ 明朝" w:eastAsia="ＭＳ 明朝" w:hAnsi="ＭＳ 明朝" w:hint="eastAsia"/>
          <w:sz w:val="24"/>
          <w:szCs w:val="24"/>
        </w:rPr>
        <w:t>構成の</w:t>
      </w:r>
      <w:r w:rsidRPr="00803546">
        <w:rPr>
          <w:rFonts w:ascii="ＭＳ 明朝" w:eastAsia="ＭＳ 明朝" w:hAnsi="ＭＳ 明朝" w:hint="eastAsia"/>
          <w:sz w:val="24"/>
          <w:szCs w:val="24"/>
        </w:rPr>
        <w:t>非常用自家発電設備</w:t>
      </w:r>
      <w:r w:rsidR="00803546">
        <w:rPr>
          <w:rFonts w:ascii="ＭＳ 明朝" w:eastAsia="ＭＳ 明朝" w:hAnsi="ＭＳ 明朝" w:hint="eastAsia"/>
          <w:sz w:val="24"/>
          <w:szCs w:val="24"/>
        </w:rPr>
        <w:t>１台</w:t>
      </w:r>
      <w:r w:rsidRPr="00803546">
        <w:rPr>
          <w:rFonts w:ascii="ＭＳ 明朝" w:eastAsia="ＭＳ 明朝" w:hAnsi="ＭＳ 明朝" w:hint="eastAsia"/>
          <w:sz w:val="24"/>
          <w:szCs w:val="24"/>
        </w:rPr>
        <w:t>を</w:t>
      </w:r>
      <w:r w:rsidR="00803546">
        <w:rPr>
          <w:rFonts w:ascii="ＭＳ 明朝" w:eastAsia="ＭＳ 明朝" w:hAnsi="ＭＳ 明朝" w:hint="eastAsia"/>
          <w:sz w:val="24"/>
          <w:szCs w:val="24"/>
        </w:rPr>
        <w:t>保有</w:t>
      </w:r>
      <w:r w:rsidRPr="00803546">
        <w:rPr>
          <w:rFonts w:ascii="ＭＳ 明朝" w:eastAsia="ＭＳ 明朝" w:hAnsi="ＭＳ 明朝" w:hint="eastAsia"/>
          <w:sz w:val="24"/>
          <w:szCs w:val="24"/>
        </w:rPr>
        <w:t xml:space="preserve">している。　</w:t>
      </w:r>
      <w:r w:rsidR="00803546" w:rsidRPr="00803546">
        <w:rPr>
          <w:rFonts w:ascii="ＭＳ 明朝" w:eastAsia="ＭＳ 明朝" w:hAnsi="ＭＳ 明朝" w:hint="eastAsia"/>
          <w:sz w:val="24"/>
          <w:szCs w:val="24"/>
        </w:rPr>
        <w:t>１８７．５ＫＶＡ</w:t>
      </w:r>
      <w:r w:rsidRPr="00803546">
        <w:rPr>
          <w:rFonts w:ascii="ＭＳ 明朝" w:eastAsia="ＭＳ 明朝" w:hAnsi="ＭＳ 明朝" w:hint="eastAsia"/>
          <w:sz w:val="24"/>
          <w:szCs w:val="24"/>
        </w:rPr>
        <w:t xml:space="preserve">　</w:t>
      </w:r>
    </w:p>
    <w:p w14:paraId="1E1BD602" w14:textId="2CEDCDDD" w:rsidR="00B624EF" w:rsidRDefault="00A206B3" w:rsidP="00B624EF">
      <w:pPr>
        <w:ind w:firstLineChars="200" w:firstLine="442"/>
        <w:rPr>
          <w:rFonts w:ascii="ＭＳ 明朝" w:eastAsia="ＭＳ 明朝" w:hAnsi="ＭＳ 明朝"/>
          <w:sz w:val="24"/>
          <w:szCs w:val="24"/>
        </w:rPr>
      </w:pPr>
      <w:r>
        <w:rPr>
          <w:rFonts w:ascii="ＭＳ 明朝" w:eastAsia="ＭＳ 明朝" w:hAnsi="ＭＳ 明朝" w:hint="eastAsia"/>
          <w:sz w:val="24"/>
          <w:szCs w:val="24"/>
        </w:rPr>
        <w:t>②太陽光発電設備は保有していない。</w:t>
      </w:r>
    </w:p>
    <w:p w14:paraId="33ECFBFF" w14:textId="77777777" w:rsidR="00BC7028" w:rsidRPr="00BC7028" w:rsidRDefault="00A206B3" w:rsidP="00B624EF">
      <w:pPr>
        <w:ind w:leftChars="229" w:left="658" w:hangingChars="100" w:hanging="221"/>
        <w:rPr>
          <w:rFonts w:ascii="ＭＳ 明朝" w:eastAsia="ＭＳ 明朝" w:hAnsi="ＭＳ 明朝"/>
          <w:sz w:val="24"/>
          <w:szCs w:val="24"/>
        </w:rPr>
      </w:pPr>
      <w:r>
        <w:rPr>
          <w:rFonts w:ascii="ＭＳ 明朝" w:eastAsia="ＭＳ 明朝" w:hAnsi="ＭＳ 明朝" w:hint="eastAsia"/>
          <w:sz w:val="24"/>
          <w:szCs w:val="24"/>
        </w:rPr>
        <w:t>③</w:t>
      </w:r>
      <w:r w:rsidR="00BC7028" w:rsidRPr="00BC7028">
        <w:rPr>
          <w:rFonts w:ascii="ＭＳ 明朝" w:eastAsia="ＭＳ 明朝" w:hAnsi="ＭＳ 明朝" w:hint="eastAsia"/>
          <w:sz w:val="24"/>
          <w:szCs w:val="24"/>
        </w:rPr>
        <w:t>この仕様書に定めのない供給条件については、当該地域を所轄する一般電気事業者が特</w:t>
      </w:r>
      <w:r>
        <w:rPr>
          <w:rFonts w:ascii="ＭＳ 明朝" w:eastAsia="ＭＳ 明朝" w:hAnsi="ＭＳ 明朝" w:hint="eastAsia"/>
          <w:sz w:val="24"/>
          <w:szCs w:val="24"/>
        </w:rPr>
        <w:t xml:space="preserve">　</w:t>
      </w:r>
      <w:r w:rsidR="00BC7028" w:rsidRPr="00BC7028">
        <w:rPr>
          <w:rFonts w:ascii="ＭＳ 明朝" w:eastAsia="ＭＳ 明朝" w:hAnsi="ＭＳ 明朝" w:hint="eastAsia"/>
          <w:sz w:val="24"/>
          <w:szCs w:val="24"/>
        </w:rPr>
        <w:t>定規模需給に対して定める標準供給条件（電気需給約款）等を基に</w:t>
      </w:r>
      <w:r w:rsidR="006E0AAC">
        <w:rPr>
          <w:rFonts w:ascii="ＭＳ 明朝" w:eastAsia="ＭＳ 明朝" w:hAnsi="ＭＳ 明朝" w:hint="eastAsia"/>
          <w:sz w:val="24"/>
          <w:szCs w:val="24"/>
        </w:rPr>
        <w:t>当</w:t>
      </w:r>
      <w:r w:rsidR="002E417D">
        <w:rPr>
          <w:rFonts w:ascii="ＭＳ 明朝" w:eastAsia="ＭＳ 明朝" w:hAnsi="ＭＳ 明朝" w:hint="eastAsia"/>
          <w:sz w:val="24"/>
          <w:szCs w:val="24"/>
        </w:rPr>
        <w:t>宿泊所</w:t>
      </w:r>
      <w:r w:rsidR="00BC7028" w:rsidRPr="00BC7028">
        <w:rPr>
          <w:rFonts w:ascii="ＭＳ 明朝" w:eastAsia="ＭＳ 明朝" w:hAnsi="ＭＳ 明朝" w:hint="eastAsia"/>
          <w:sz w:val="24"/>
          <w:szCs w:val="24"/>
        </w:rPr>
        <w:t>と落札者で協議するものとする。</w:t>
      </w:r>
    </w:p>
    <w:p w14:paraId="258C4745" w14:textId="77777777" w:rsidR="00BC7028" w:rsidRDefault="00BC7028" w:rsidP="00BC7028"/>
    <w:sectPr w:rsidR="00BC7028" w:rsidSect="00FA7866">
      <w:footerReference w:type="default" r:id="rId8"/>
      <w:pgSz w:w="11906" w:h="16838" w:code="9"/>
      <w:pgMar w:top="1418" w:right="1134" w:bottom="1134" w:left="1418" w:header="851" w:footer="992" w:gutter="0"/>
      <w:cols w:space="425"/>
      <w:docGrid w:type="linesAndChars" w:linePitch="36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77F39" w14:textId="77777777" w:rsidR="0003191D" w:rsidRDefault="0003191D" w:rsidP="00FA7866">
      <w:r>
        <w:separator/>
      </w:r>
    </w:p>
  </w:endnote>
  <w:endnote w:type="continuationSeparator" w:id="0">
    <w:p w14:paraId="7B665F6B" w14:textId="77777777" w:rsidR="0003191D" w:rsidRDefault="0003191D" w:rsidP="00FA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5847510"/>
      <w:docPartObj>
        <w:docPartGallery w:val="Page Numbers (Bottom of Page)"/>
        <w:docPartUnique/>
      </w:docPartObj>
    </w:sdtPr>
    <w:sdtEndPr/>
    <w:sdtContent>
      <w:p w14:paraId="18C6B112" w14:textId="77777777" w:rsidR="0036315B" w:rsidRDefault="0036315B">
        <w:pPr>
          <w:pStyle w:val="a5"/>
          <w:jc w:val="center"/>
        </w:pPr>
        <w:r>
          <w:fldChar w:fldCharType="begin"/>
        </w:r>
        <w:r>
          <w:instrText>PAGE   \* MERGEFORMAT</w:instrText>
        </w:r>
        <w:r>
          <w:fldChar w:fldCharType="separate"/>
        </w:r>
        <w:r w:rsidR="00B93A76" w:rsidRPr="00B93A76">
          <w:rPr>
            <w:noProof/>
            <w:lang w:val="ja-JP"/>
          </w:rPr>
          <w:t>1</w:t>
        </w:r>
        <w:r>
          <w:fldChar w:fldCharType="end"/>
        </w:r>
      </w:p>
    </w:sdtContent>
  </w:sdt>
  <w:p w14:paraId="1983C287" w14:textId="77777777" w:rsidR="0036315B" w:rsidRDefault="00363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6EF8C" w14:textId="77777777" w:rsidR="0003191D" w:rsidRDefault="0003191D" w:rsidP="00FA7866">
      <w:r>
        <w:separator/>
      </w:r>
    </w:p>
  </w:footnote>
  <w:footnote w:type="continuationSeparator" w:id="0">
    <w:p w14:paraId="04105E13" w14:textId="77777777" w:rsidR="0003191D" w:rsidRDefault="0003191D" w:rsidP="00FA7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2954"/>
    <w:multiLevelType w:val="hybridMultilevel"/>
    <w:tmpl w:val="24CACA84"/>
    <w:lvl w:ilvl="0" w:tplc="0C72C304">
      <w:start w:val="1"/>
      <w:numFmt w:val="aiueo"/>
      <w:lvlText w:val="(%1)"/>
      <w:lvlJc w:val="left"/>
      <w:pPr>
        <w:ind w:left="1110" w:hanging="48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264391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9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7028"/>
    <w:rsid w:val="0003191D"/>
    <w:rsid w:val="000A7508"/>
    <w:rsid w:val="00120E76"/>
    <w:rsid w:val="00204E7B"/>
    <w:rsid w:val="00211924"/>
    <w:rsid w:val="00255569"/>
    <w:rsid w:val="002E417D"/>
    <w:rsid w:val="00323767"/>
    <w:rsid w:val="0036315B"/>
    <w:rsid w:val="00376A42"/>
    <w:rsid w:val="005833F7"/>
    <w:rsid w:val="00620FA7"/>
    <w:rsid w:val="00657CD0"/>
    <w:rsid w:val="006E0AAC"/>
    <w:rsid w:val="0077384A"/>
    <w:rsid w:val="00803546"/>
    <w:rsid w:val="00810C65"/>
    <w:rsid w:val="009C5AA4"/>
    <w:rsid w:val="009E5A2D"/>
    <w:rsid w:val="00A16E06"/>
    <w:rsid w:val="00A206B3"/>
    <w:rsid w:val="00AC4F17"/>
    <w:rsid w:val="00B624EF"/>
    <w:rsid w:val="00B93A76"/>
    <w:rsid w:val="00BB1F7B"/>
    <w:rsid w:val="00BB66D4"/>
    <w:rsid w:val="00BC2B84"/>
    <w:rsid w:val="00BC7028"/>
    <w:rsid w:val="00C323F7"/>
    <w:rsid w:val="00CB666E"/>
    <w:rsid w:val="00D26DCA"/>
    <w:rsid w:val="00DC0CF5"/>
    <w:rsid w:val="00DE36F1"/>
    <w:rsid w:val="00E02BC2"/>
    <w:rsid w:val="00E724C8"/>
    <w:rsid w:val="00E97536"/>
    <w:rsid w:val="00F52702"/>
    <w:rsid w:val="00F8429C"/>
    <w:rsid w:val="00FA7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06E3659"/>
  <w15:docId w15:val="{972ACD98-6D9E-4D78-95B0-4FFC43B7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7028"/>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FA7866"/>
    <w:pPr>
      <w:tabs>
        <w:tab w:val="center" w:pos="4252"/>
        <w:tab w:val="right" w:pos="8504"/>
      </w:tabs>
      <w:snapToGrid w:val="0"/>
    </w:pPr>
  </w:style>
  <w:style w:type="character" w:customStyle="1" w:styleId="a4">
    <w:name w:val="ヘッダー (文字)"/>
    <w:basedOn w:val="a0"/>
    <w:link w:val="a3"/>
    <w:uiPriority w:val="99"/>
    <w:rsid w:val="00FA7866"/>
  </w:style>
  <w:style w:type="paragraph" w:styleId="a5">
    <w:name w:val="footer"/>
    <w:basedOn w:val="a"/>
    <w:link w:val="a6"/>
    <w:uiPriority w:val="99"/>
    <w:unhideWhenUsed/>
    <w:rsid w:val="00FA7866"/>
    <w:pPr>
      <w:tabs>
        <w:tab w:val="center" w:pos="4252"/>
        <w:tab w:val="right" w:pos="8504"/>
      </w:tabs>
      <w:snapToGrid w:val="0"/>
    </w:pPr>
  </w:style>
  <w:style w:type="character" w:customStyle="1" w:styleId="a6">
    <w:name w:val="フッター (文字)"/>
    <w:basedOn w:val="a0"/>
    <w:link w:val="a5"/>
    <w:uiPriority w:val="99"/>
    <w:rsid w:val="00FA7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F17E4-7851-4EF5-AF89-89588D0A6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共済16</dc:creator>
  <cp:keywords/>
  <dc:description/>
  <cp:lastModifiedBy>kanri03</cp:lastModifiedBy>
  <cp:revision>23</cp:revision>
  <cp:lastPrinted>2019-12-10T03:52:00Z</cp:lastPrinted>
  <dcterms:created xsi:type="dcterms:W3CDTF">2018-08-17T05:37:00Z</dcterms:created>
  <dcterms:modified xsi:type="dcterms:W3CDTF">2024-12-27T06:42:00Z</dcterms:modified>
</cp:coreProperties>
</file>